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58" w:rsidRPr="003F59A2" w:rsidRDefault="00005F52" w:rsidP="003A75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3F59A2">
        <w:rPr>
          <w:rFonts w:ascii="Times New Roman" w:hAnsi="Times New Roman" w:cs="Times New Roman"/>
          <w:b/>
          <w:color w:val="000000"/>
          <w:sz w:val="56"/>
          <w:szCs w:val="56"/>
        </w:rPr>
        <w:t>Pełnienie dyżurów Okręgowej Komisji Nr 22 w Rokietnicy celem prz</w:t>
      </w:r>
      <w:r w:rsidRPr="003F59A2">
        <w:rPr>
          <w:rFonts w:ascii="Times New Roman" w:hAnsi="Times New Roman" w:cs="Times New Roman"/>
          <w:b/>
          <w:color w:val="141514"/>
          <w:sz w:val="56"/>
          <w:szCs w:val="56"/>
        </w:rPr>
        <w:t>y</w:t>
      </w:r>
      <w:r w:rsidRPr="003F59A2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jmowania zgłoszeń kandydatów do </w:t>
      </w:r>
      <w:r w:rsidRPr="003F59A2">
        <w:rPr>
          <w:rFonts w:ascii="Times New Roman" w:hAnsi="Times New Roman" w:cs="Times New Roman"/>
          <w:b/>
          <w:bCs/>
          <w:color w:val="000001"/>
          <w:sz w:val="56"/>
          <w:szCs w:val="56"/>
        </w:rPr>
        <w:t>Rad Powia</w:t>
      </w:r>
      <w:r w:rsidRPr="003F59A2">
        <w:rPr>
          <w:rFonts w:ascii="Times New Roman" w:hAnsi="Times New Roman" w:cs="Times New Roman"/>
          <w:b/>
          <w:bCs/>
          <w:color w:val="0A0A0A"/>
          <w:sz w:val="56"/>
          <w:szCs w:val="56"/>
        </w:rPr>
        <w:t>tow</w:t>
      </w:r>
      <w:r w:rsidRPr="003F59A2">
        <w:rPr>
          <w:rFonts w:ascii="Times New Roman" w:hAnsi="Times New Roman" w:cs="Times New Roman"/>
          <w:b/>
          <w:bCs/>
          <w:color w:val="000001"/>
          <w:sz w:val="56"/>
          <w:szCs w:val="56"/>
        </w:rPr>
        <w:t>yc</w:t>
      </w:r>
      <w:r w:rsidRPr="003F59A2">
        <w:rPr>
          <w:rFonts w:ascii="Times New Roman" w:hAnsi="Times New Roman" w:cs="Times New Roman"/>
          <w:b/>
          <w:bCs/>
          <w:color w:val="0A0A0A"/>
          <w:sz w:val="56"/>
          <w:szCs w:val="56"/>
        </w:rPr>
        <w:t xml:space="preserve">h </w:t>
      </w:r>
      <w:r w:rsidRPr="003F59A2">
        <w:rPr>
          <w:rFonts w:ascii="Times New Roman" w:hAnsi="Times New Roman" w:cs="Times New Roman"/>
          <w:b/>
          <w:bCs/>
          <w:color w:val="000001"/>
          <w:sz w:val="56"/>
          <w:szCs w:val="56"/>
        </w:rPr>
        <w:t>Po</w:t>
      </w:r>
      <w:r w:rsidRPr="003F59A2">
        <w:rPr>
          <w:rFonts w:ascii="Times New Roman" w:hAnsi="Times New Roman" w:cs="Times New Roman"/>
          <w:b/>
          <w:bCs/>
          <w:color w:val="0A0A0A"/>
          <w:sz w:val="56"/>
          <w:szCs w:val="56"/>
        </w:rPr>
        <w:t>dk</w:t>
      </w:r>
      <w:r w:rsidRPr="003F59A2">
        <w:rPr>
          <w:rFonts w:ascii="Times New Roman" w:hAnsi="Times New Roman" w:cs="Times New Roman"/>
          <w:b/>
          <w:bCs/>
          <w:color w:val="000001"/>
          <w:sz w:val="56"/>
          <w:szCs w:val="56"/>
        </w:rPr>
        <w:t>arp</w:t>
      </w:r>
      <w:r w:rsidRPr="003F59A2">
        <w:rPr>
          <w:rFonts w:ascii="Times New Roman" w:hAnsi="Times New Roman" w:cs="Times New Roman"/>
          <w:b/>
          <w:bCs/>
          <w:color w:val="0A0A0A"/>
          <w:sz w:val="56"/>
          <w:szCs w:val="56"/>
        </w:rPr>
        <w:t>a</w:t>
      </w:r>
      <w:r w:rsidRPr="003F59A2">
        <w:rPr>
          <w:rFonts w:ascii="Times New Roman" w:hAnsi="Times New Roman" w:cs="Times New Roman"/>
          <w:b/>
          <w:bCs/>
          <w:color w:val="000001"/>
          <w:sz w:val="56"/>
          <w:szCs w:val="56"/>
        </w:rPr>
        <w:t>ckiej Izby Roln</w:t>
      </w:r>
      <w:r w:rsidRPr="003F59A2">
        <w:rPr>
          <w:rFonts w:ascii="Times New Roman" w:hAnsi="Times New Roman" w:cs="Times New Roman"/>
          <w:b/>
          <w:bCs/>
          <w:color w:val="0A0A0A"/>
          <w:sz w:val="56"/>
          <w:szCs w:val="56"/>
        </w:rPr>
        <w:t>i</w:t>
      </w:r>
      <w:r w:rsidRPr="003F59A2">
        <w:rPr>
          <w:rFonts w:ascii="Times New Roman" w:hAnsi="Times New Roman" w:cs="Times New Roman"/>
          <w:b/>
          <w:bCs/>
          <w:color w:val="000001"/>
          <w:sz w:val="56"/>
          <w:szCs w:val="56"/>
        </w:rPr>
        <w:t>cze</w:t>
      </w:r>
      <w:r w:rsidRPr="003F59A2">
        <w:rPr>
          <w:rFonts w:ascii="Times New Roman" w:hAnsi="Times New Roman" w:cs="Times New Roman"/>
          <w:b/>
          <w:bCs/>
          <w:color w:val="0A0A0A"/>
          <w:sz w:val="56"/>
          <w:szCs w:val="56"/>
        </w:rPr>
        <w:t>j</w:t>
      </w:r>
      <w:r w:rsidR="003F59A2" w:rsidRPr="003F59A2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odbywać się będzie </w:t>
      </w:r>
      <w:r w:rsidR="003F59A2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</w:t>
      </w:r>
      <w:r w:rsidR="00AC2811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        od poniedziałku do piątku</w:t>
      </w:r>
      <w:r w:rsidR="003F59A2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          </w:t>
      </w:r>
      <w:r w:rsidR="00AC2811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               </w:t>
      </w:r>
      <w:r w:rsidR="003F59A2" w:rsidRPr="003F59A2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w godzinach </w:t>
      </w:r>
      <w:r w:rsidR="003A7562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pracy Urzędu Gminy Rokietnica </w:t>
      </w:r>
      <w:bookmarkStart w:id="0" w:name="_GoBack"/>
      <w:bookmarkEnd w:id="0"/>
      <w:r w:rsidR="003F59A2" w:rsidRPr="003F59A2">
        <w:rPr>
          <w:rFonts w:ascii="Times New Roman" w:hAnsi="Times New Roman" w:cs="Times New Roman"/>
          <w:b/>
          <w:color w:val="000000"/>
          <w:sz w:val="56"/>
          <w:szCs w:val="56"/>
        </w:rPr>
        <w:t>do dnia 11.05.2015r.</w:t>
      </w:r>
    </w:p>
    <w:sectPr w:rsidR="00C65858" w:rsidRPr="003F5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2"/>
    <w:rsid w:val="00005F52"/>
    <w:rsid w:val="003A7562"/>
    <w:rsid w:val="003F59A2"/>
    <w:rsid w:val="00AC2811"/>
    <w:rsid w:val="00C6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3F298-EE9C-4D17-B513-3D786E6A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246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akarus</dc:creator>
  <cp:keywords/>
  <dc:description/>
  <cp:lastModifiedBy>akarus</cp:lastModifiedBy>
  <cp:revision>4</cp:revision>
  <cp:lastPrinted>2015-05-06T05:28:00Z</cp:lastPrinted>
  <dcterms:created xsi:type="dcterms:W3CDTF">2015-05-05T12:10:00Z</dcterms:created>
  <dcterms:modified xsi:type="dcterms:W3CDTF">2015-05-08T12:28:00Z</dcterms:modified>
</cp:coreProperties>
</file>